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5D75" w14:textId="77777777" w:rsidR="00513025" w:rsidRPr="00513025" w:rsidRDefault="00513025" w:rsidP="00AE12D9">
      <w:pPr>
        <w:jc w:val="center"/>
        <w:rPr>
          <w:rFonts w:asciiTheme="minorBidi" w:hAnsiTheme="minorBidi"/>
          <w:b/>
          <w:bCs/>
          <w:color w:val="215E99" w:themeColor="text2" w:themeTint="BF"/>
          <w:sz w:val="22"/>
          <w:szCs w:val="22"/>
        </w:rPr>
      </w:pPr>
    </w:p>
    <w:p w14:paraId="1CBDC70D" w14:textId="21FFA554" w:rsidR="00C22DE4" w:rsidRPr="00C22DE4" w:rsidRDefault="00C22DE4" w:rsidP="00AE12D9">
      <w:pPr>
        <w:jc w:val="center"/>
        <w:rPr>
          <w:rFonts w:asciiTheme="minorBidi" w:hAnsiTheme="minorBidi"/>
          <w:b/>
          <w:bCs/>
          <w:color w:val="215E99" w:themeColor="text2" w:themeTint="BF"/>
        </w:rPr>
      </w:pPr>
      <w:r w:rsidRPr="00C22DE4">
        <w:rPr>
          <w:rFonts w:asciiTheme="minorBidi" w:hAnsiTheme="minorBidi"/>
          <w:b/>
          <w:bCs/>
          <w:color w:val="215E99" w:themeColor="text2" w:themeTint="BF"/>
        </w:rPr>
        <w:t>ABAOMS Undergraduate Competition 202</w:t>
      </w:r>
      <w:r w:rsidRPr="00513025">
        <w:rPr>
          <w:rFonts w:asciiTheme="minorBidi" w:hAnsiTheme="minorBidi"/>
          <w:b/>
          <w:bCs/>
          <w:color w:val="215E99" w:themeColor="text2" w:themeTint="BF"/>
        </w:rPr>
        <w:t>6</w:t>
      </w:r>
    </w:p>
    <w:p w14:paraId="2E0CEFD6" w14:textId="4159A7CE" w:rsidR="00513025" w:rsidRPr="00513025" w:rsidRDefault="00C22DE4" w:rsidP="00513025">
      <w:pPr>
        <w:jc w:val="center"/>
        <w:rPr>
          <w:rFonts w:asciiTheme="minorBidi" w:hAnsiTheme="minorBidi"/>
          <w:b/>
          <w:bCs/>
          <w:color w:val="215E99" w:themeColor="text2" w:themeTint="BF"/>
        </w:rPr>
      </w:pPr>
      <w:r w:rsidRPr="00C22DE4">
        <w:rPr>
          <w:rFonts w:asciiTheme="minorBidi" w:hAnsiTheme="minorBidi"/>
          <w:b/>
          <w:bCs/>
          <w:color w:val="215E99" w:themeColor="text2" w:themeTint="BF"/>
        </w:rPr>
        <w:t>Creating an Educational Resource for Patients at Risk of MRONJ</w:t>
      </w:r>
    </w:p>
    <w:p w14:paraId="4C67192B" w14:textId="77777777" w:rsidR="00513025" w:rsidRPr="00C70D24" w:rsidRDefault="00513025" w:rsidP="0005059D">
      <w:pPr>
        <w:rPr>
          <w:rFonts w:asciiTheme="minorBidi" w:hAnsiTheme="minorBidi"/>
          <w:b/>
          <w:bCs/>
          <w:sz w:val="16"/>
          <w:szCs w:val="16"/>
          <w:u w:val="single"/>
        </w:rPr>
      </w:pPr>
    </w:p>
    <w:p w14:paraId="4241BFD6" w14:textId="60021EDE" w:rsidR="00C22DE4" w:rsidRPr="00C22DE4" w:rsidRDefault="00C22DE4" w:rsidP="006D10F4">
      <w:pPr>
        <w:jc w:val="both"/>
        <w:rPr>
          <w:rFonts w:asciiTheme="minorBidi" w:hAnsiTheme="minorBidi"/>
          <w:b/>
          <w:bCs/>
          <w:sz w:val="22"/>
          <w:szCs w:val="22"/>
          <w:u w:val="single"/>
        </w:rPr>
      </w:pPr>
      <w:r w:rsidRPr="00C22DE4">
        <w:rPr>
          <w:rFonts w:asciiTheme="minorBidi" w:hAnsiTheme="minorBidi"/>
          <w:b/>
          <w:bCs/>
          <w:sz w:val="22"/>
          <w:szCs w:val="22"/>
          <w:u w:val="single"/>
        </w:rPr>
        <w:t>Competition Theme</w:t>
      </w:r>
    </w:p>
    <w:p w14:paraId="6F695612" w14:textId="77777777" w:rsidR="00C22DE4" w:rsidRPr="00C22DE4" w:rsidRDefault="00C22DE4" w:rsidP="006D10F4">
      <w:pPr>
        <w:jc w:val="both"/>
        <w:rPr>
          <w:rFonts w:asciiTheme="minorBidi" w:hAnsiTheme="minorBidi"/>
          <w:sz w:val="22"/>
          <w:szCs w:val="22"/>
        </w:rPr>
      </w:pPr>
      <w:r w:rsidRPr="00C22DE4">
        <w:rPr>
          <w:rFonts w:asciiTheme="minorBidi" w:hAnsiTheme="minorBidi"/>
          <w:b/>
          <w:bCs/>
          <w:sz w:val="22"/>
          <w:szCs w:val="22"/>
        </w:rPr>
        <w:t>“What advice should be given to a patient at risk of Medication-Related Osteonecrosis of the Jaw (MRONJ)?”</w:t>
      </w:r>
    </w:p>
    <w:p w14:paraId="3717EEDE" w14:textId="4BFC8A1C" w:rsidR="00C22DE4" w:rsidRPr="00C22DE4" w:rsidRDefault="00606A7C" w:rsidP="006D10F4">
      <w:pPr>
        <w:jc w:val="both"/>
        <w:rPr>
          <w:rFonts w:asciiTheme="minorBidi" w:hAnsiTheme="minorBidi"/>
          <w:sz w:val="22"/>
          <w:szCs w:val="22"/>
        </w:rPr>
      </w:pPr>
      <w:r w:rsidRPr="00513025">
        <w:rPr>
          <w:rFonts w:asciiTheme="minorBidi" w:hAnsiTheme="minorBidi"/>
          <w:sz w:val="22"/>
          <w:szCs w:val="22"/>
        </w:rPr>
        <w:t>UK u</w:t>
      </w:r>
      <w:r w:rsidR="00C22DE4" w:rsidRPr="00C22DE4">
        <w:rPr>
          <w:rFonts w:asciiTheme="minorBidi" w:hAnsiTheme="minorBidi"/>
          <w:sz w:val="22"/>
          <w:szCs w:val="22"/>
        </w:rPr>
        <w:t>ndergraduate dental students</w:t>
      </w:r>
      <w:r w:rsidR="00AE12D9" w:rsidRPr="00513025">
        <w:rPr>
          <w:rFonts w:asciiTheme="minorBidi" w:hAnsiTheme="minorBidi"/>
          <w:sz w:val="22"/>
          <w:szCs w:val="22"/>
        </w:rPr>
        <w:t>, in their penultimate year of training,</w:t>
      </w:r>
      <w:r w:rsidR="00C22DE4" w:rsidRPr="00C22DE4">
        <w:rPr>
          <w:rFonts w:asciiTheme="minorBidi" w:hAnsiTheme="minorBidi"/>
          <w:sz w:val="22"/>
          <w:szCs w:val="22"/>
        </w:rPr>
        <w:t xml:space="preserve"> are invited to develop a </w:t>
      </w:r>
      <w:r w:rsidR="00C22DE4" w:rsidRPr="00C22DE4">
        <w:rPr>
          <w:rFonts w:asciiTheme="minorBidi" w:hAnsiTheme="minorBidi"/>
          <w:b/>
          <w:bCs/>
          <w:sz w:val="22"/>
          <w:szCs w:val="22"/>
        </w:rPr>
        <w:t>patient-focused educational resource</w:t>
      </w:r>
      <w:r w:rsidR="00C22DE4" w:rsidRPr="00C22DE4">
        <w:rPr>
          <w:rFonts w:asciiTheme="minorBidi" w:hAnsiTheme="minorBidi"/>
          <w:sz w:val="22"/>
          <w:szCs w:val="22"/>
        </w:rPr>
        <w:t xml:space="preserve"> that clearly communicates key advice for patients at risk of MRONJ. The resource should be </w:t>
      </w:r>
      <w:r w:rsidR="00C22DE4" w:rsidRPr="00C22DE4">
        <w:rPr>
          <w:rFonts w:asciiTheme="minorBidi" w:hAnsiTheme="minorBidi"/>
          <w:b/>
          <w:bCs/>
          <w:sz w:val="22"/>
          <w:szCs w:val="22"/>
        </w:rPr>
        <w:t>accurate, evidence-based, engaging, and accessible to a lay audience</w:t>
      </w:r>
      <w:r w:rsidR="00C22DE4" w:rsidRPr="00C22DE4">
        <w:rPr>
          <w:rFonts w:asciiTheme="minorBidi" w:hAnsiTheme="minorBidi"/>
          <w:sz w:val="22"/>
          <w:szCs w:val="22"/>
        </w:rPr>
        <w:t>.</w:t>
      </w:r>
    </w:p>
    <w:p w14:paraId="426891FC" w14:textId="77777777" w:rsidR="00996963" w:rsidRDefault="00C22DE4" w:rsidP="00996963">
      <w:pPr>
        <w:jc w:val="both"/>
        <w:rPr>
          <w:rFonts w:asciiTheme="minorBidi" w:hAnsiTheme="minorBidi"/>
          <w:sz w:val="22"/>
          <w:szCs w:val="22"/>
        </w:rPr>
      </w:pPr>
      <w:r w:rsidRPr="00C22DE4">
        <w:rPr>
          <w:rFonts w:asciiTheme="minorBidi" w:hAnsiTheme="minorBidi"/>
          <w:sz w:val="22"/>
          <w:szCs w:val="22"/>
        </w:rPr>
        <w:t xml:space="preserve">This competition represents a </w:t>
      </w:r>
      <w:r w:rsidRPr="00C22DE4">
        <w:rPr>
          <w:rFonts w:asciiTheme="minorBidi" w:hAnsiTheme="minorBidi"/>
          <w:b/>
          <w:bCs/>
          <w:sz w:val="22"/>
          <w:szCs w:val="22"/>
        </w:rPr>
        <w:t>new format</w:t>
      </w:r>
      <w:r w:rsidRPr="00C22DE4">
        <w:rPr>
          <w:rFonts w:asciiTheme="minorBidi" w:hAnsiTheme="minorBidi"/>
          <w:sz w:val="22"/>
          <w:szCs w:val="22"/>
        </w:rPr>
        <w:t xml:space="preserve"> for ABAOMS, moving away from a traditional essay towards </w:t>
      </w:r>
      <w:r w:rsidRPr="00C22DE4">
        <w:rPr>
          <w:rFonts w:asciiTheme="minorBidi" w:hAnsiTheme="minorBidi"/>
          <w:b/>
          <w:bCs/>
          <w:sz w:val="22"/>
          <w:szCs w:val="22"/>
        </w:rPr>
        <w:t>creative educational content</w:t>
      </w:r>
      <w:r w:rsidRPr="00C22DE4">
        <w:rPr>
          <w:rFonts w:asciiTheme="minorBidi" w:hAnsiTheme="minorBidi"/>
          <w:sz w:val="22"/>
          <w:szCs w:val="22"/>
        </w:rPr>
        <w:t xml:space="preserve"> that reflects real-world patient communication.</w:t>
      </w:r>
    </w:p>
    <w:p w14:paraId="2CF73BEB" w14:textId="37EFE943" w:rsidR="0069688A" w:rsidRPr="00C22DE4" w:rsidRDefault="0069688A" w:rsidP="00996963">
      <w:pPr>
        <w:jc w:val="both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The national winner will receive </w:t>
      </w:r>
      <w:r w:rsidRPr="006D10F4">
        <w:rPr>
          <w:rFonts w:asciiTheme="minorBidi" w:hAnsiTheme="minorBidi"/>
          <w:b/>
          <w:bCs/>
          <w:sz w:val="22"/>
          <w:szCs w:val="22"/>
        </w:rPr>
        <w:t xml:space="preserve">complimentary registration to the 2026 ABAOMS </w:t>
      </w:r>
      <w:r w:rsidR="00370AE7">
        <w:rPr>
          <w:rFonts w:asciiTheme="minorBidi" w:hAnsiTheme="minorBidi"/>
          <w:b/>
          <w:bCs/>
          <w:sz w:val="22"/>
          <w:szCs w:val="22"/>
        </w:rPr>
        <w:t xml:space="preserve">Annual </w:t>
      </w:r>
      <w:r w:rsidRPr="006D10F4">
        <w:rPr>
          <w:rFonts w:asciiTheme="minorBidi" w:hAnsiTheme="minorBidi"/>
          <w:b/>
          <w:bCs/>
          <w:sz w:val="22"/>
          <w:szCs w:val="22"/>
        </w:rPr>
        <w:t>Scientific Meeting</w:t>
      </w:r>
      <w:r>
        <w:rPr>
          <w:rFonts w:asciiTheme="minorBidi" w:hAnsiTheme="minorBidi"/>
          <w:sz w:val="22"/>
          <w:szCs w:val="22"/>
        </w:rPr>
        <w:t xml:space="preserve"> with an opportunity to </w:t>
      </w:r>
      <w:r w:rsidRPr="006D10F4">
        <w:rPr>
          <w:rFonts w:asciiTheme="minorBidi" w:hAnsiTheme="minorBidi"/>
          <w:b/>
          <w:bCs/>
          <w:sz w:val="22"/>
          <w:szCs w:val="22"/>
        </w:rPr>
        <w:t>present the</w:t>
      </w:r>
      <w:r w:rsidR="00C66A3B">
        <w:rPr>
          <w:rFonts w:asciiTheme="minorBidi" w:hAnsiTheme="minorBidi"/>
          <w:b/>
          <w:bCs/>
          <w:sz w:val="22"/>
          <w:szCs w:val="22"/>
        </w:rPr>
        <w:t>ir</w:t>
      </w:r>
      <w:r w:rsidRPr="006D10F4">
        <w:rPr>
          <w:rFonts w:asciiTheme="minorBidi" w:hAnsiTheme="minorBidi"/>
          <w:b/>
          <w:bCs/>
          <w:sz w:val="22"/>
          <w:szCs w:val="22"/>
        </w:rPr>
        <w:t xml:space="preserve"> work</w:t>
      </w:r>
      <w:r w:rsidR="006D10F4">
        <w:rPr>
          <w:rFonts w:asciiTheme="minorBidi" w:hAnsiTheme="minorBidi"/>
          <w:sz w:val="22"/>
          <w:szCs w:val="22"/>
        </w:rPr>
        <w:t xml:space="preserve"> </w:t>
      </w:r>
      <w:r>
        <w:rPr>
          <w:rFonts w:asciiTheme="minorBidi" w:hAnsiTheme="minorBidi"/>
          <w:sz w:val="22"/>
          <w:szCs w:val="22"/>
        </w:rPr>
        <w:t xml:space="preserve">and </w:t>
      </w:r>
      <w:r w:rsidR="006C6CB2">
        <w:rPr>
          <w:rFonts w:asciiTheme="minorBidi" w:hAnsiTheme="minorBidi"/>
          <w:sz w:val="22"/>
          <w:szCs w:val="22"/>
        </w:rPr>
        <w:t>receive</w:t>
      </w:r>
      <w:r w:rsidR="00AA6E22">
        <w:rPr>
          <w:rFonts w:asciiTheme="minorBidi" w:hAnsiTheme="minorBidi"/>
          <w:sz w:val="22"/>
          <w:szCs w:val="22"/>
        </w:rPr>
        <w:t xml:space="preserve"> an award of</w:t>
      </w:r>
      <w:r w:rsidR="006C6CB2">
        <w:rPr>
          <w:rFonts w:asciiTheme="minorBidi" w:hAnsiTheme="minorBidi"/>
          <w:sz w:val="22"/>
          <w:szCs w:val="22"/>
        </w:rPr>
        <w:t xml:space="preserve"> </w:t>
      </w:r>
      <w:r w:rsidRPr="006D10F4">
        <w:rPr>
          <w:rFonts w:asciiTheme="minorBidi" w:hAnsiTheme="minorBidi"/>
          <w:b/>
          <w:bCs/>
          <w:sz w:val="22"/>
          <w:szCs w:val="22"/>
        </w:rPr>
        <w:t>£100.</w:t>
      </w:r>
      <w:r>
        <w:rPr>
          <w:rFonts w:asciiTheme="minorBidi" w:hAnsiTheme="minorBidi"/>
          <w:sz w:val="22"/>
          <w:szCs w:val="22"/>
        </w:rPr>
        <w:t xml:space="preserve"> </w:t>
      </w:r>
      <w:r w:rsidR="007C6215">
        <w:rPr>
          <w:rFonts w:asciiTheme="minorBidi" w:hAnsiTheme="minorBidi"/>
          <w:sz w:val="22"/>
          <w:szCs w:val="22"/>
        </w:rPr>
        <w:t xml:space="preserve">The educational resource may be published on the society website for patients and clinicians. </w:t>
      </w:r>
    </w:p>
    <w:p w14:paraId="53444087" w14:textId="2A3D5D64" w:rsidR="00C22DE4" w:rsidRPr="00C70D24" w:rsidRDefault="00C22DE4" w:rsidP="00C22DE4">
      <w:pPr>
        <w:jc w:val="both"/>
        <w:rPr>
          <w:rFonts w:asciiTheme="minorBidi" w:hAnsiTheme="minorBidi"/>
          <w:sz w:val="8"/>
          <w:szCs w:val="8"/>
        </w:rPr>
      </w:pPr>
    </w:p>
    <w:p w14:paraId="7C6C5E05" w14:textId="77777777" w:rsidR="00C22DE4" w:rsidRPr="00C22DE4" w:rsidRDefault="00C22DE4" w:rsidP="00C22DE4">
      <w:pPr>
        <w:jc w:val="both"/>
        <w:rPr>
          <w:rFonts w:asciiTheme="minorBidi" w:hAnsiTheme="minorBidi"/>
          <w:b/>
          <w:bCs/>
          <w:sz w:val="22"/>
          <w:szCs w:val="22"/>
          <w:u w:val="single"/>
        </w:rPr>
      </w:pPr>
      <w:r w:rsidRPr="00C22DE4">
        <w:rPr>
          <w:rFonts w:asciiTheme="minorBidi" w:hAnsiTheme="minorBidi"/>
          <w:b/>
          <w:bCs/>
          <w:sz w:val="22"/>
          <w:szCs w:val="22"/>
          <w:u w:val="single"/>
        </w:rPr>
        <w:t>Eligibility</w:t>
      </w:r>
    </w:p>
    <w:p w14:paraId="645FE3FE" w14:textId="3170686C" w:rsidR="00C22DE4" w:rsidRPr="00C66A3B" w:rsidRDefault="00C22DE4" w:rsidP="00C22DE4">
      <w:pPr>
        <w:numPr>
          <w:ilvl w:val="0"/>
          <w:numId w:val="7"/>
        </w:numPr>
        <w:jc w:val="both"/>
        <w:rPr>
          <w:rFonts w:asciiTheme="minorBidi" w:hAnsiTheme="minorBidi"/>
          <w:sz w:val="22"/>
          <w:szCs w:val="22"/>
        </w:rPr>
      </w:pPr>
      <w:r w:rsidRPr="00C66A3B">
        <w:rPr>
          <w:rFonts w:asciiTheme="minorBidi" w:hAnsiTheme="minorBidi"/>
          <w:sz w:val="22"/>
          <w:szCs w:val="22"/>
        </w:rPr>
        <w:t>Open to undergraduate dental students</w:t>
      </w:r>
      <w:r w:rsidR="006A2BD9" w:rsidRPr="00C66A3B">
        <w:rPr>
          <w:rFonts w:asciiTheme="minorBidi" w:hAnsiTheme="minorBidi"/>
          <w:sz w:val="22"/>
          <w:szCs w:val="22"/>
        </w:rPr>
        <w:t xml:space="preserve">, in their penultimate year of </w:t>
      </w:r>
      <w:r w:rsidR="00555896" w:rsidRPr="00C66A3B">
        <w:rPr>
          <w:rFonts w:asciiTheme="minorBidi" w:hAnsiTheme="minorBidi"/>
          <w:sz w:val="22"/>
          <w:szCs w:val="22"/>
        </w:rPr>
        <w:t>training, enrolled</w:t>
      </w:r>
      <w:r w:rsidRPr="00C66A3B">
        <w:rPr>
          <w:rFonts w:asciiTheme="minorBidi" w:hAnsiTheme="minorBidi"/>
          <w:sz w:val="22"/>
          <w:szCs w:val="22"/>
        </w:rPr>
        <w:t xml:space="preserve"> at UK dental schools</w:t>
      </w:r>
    </w:p>
    <w:p w14:paraId="4DBA82FB" w14:textId="6554479E" w:rsidR="00C22DE4" w:rsidRPr="00C66A3B" w:rsidRDefault="00C22DE4" w:rsidP="00C22DE4">
      <w:pPr>
        <w:numPr>
          <w:ilvl w:val="0"/>
          <w:numId w:val="7"/>
        </w:numPr>
        <w:jc w:val="both"/>
        <w:rPr>
          <w:rFonts w:asciiTheme="minorBidi" w:hAnsiTheme="minorBidi"/>
          <w:sz w:val="22"/>
          <w:szCs w:val="22"/>
        </w:rPr>
      </w:pPr>
      <w:r w:rsidRPr="00C66A3B">
        <w:rPr>
          <w:rFonts w:asciiTheme="minorBidi" w:hAnsiTheme="minorBidi"/>
          <w:sz w:val="22"/>
          <w:szCs w:val="22"/>
        </w:rPr>
        <w:t xml:space="preserve">Individual </w:t>
      </w:r>
      <w:r w:rsidR="00187F65" w:rsidRPr="00C66A3B">
        <w:rPr>
          <w:rFonts w:asciiTheme="minorBidi" w:hAnsiTheme="minorBidi"/>
          <w:sz w:val="22"/>
          <w:szCs w:val="22"/>
        </w:rPr>
        <w:t xml:space="preserve">submissions only; </w:t>
      </w:r>
      <w:r w:rsidRPr="00C66A3B">
        <w:rPr>
          <w:rFonts w:asciiTheme="minorBidi" w:hAnsiTheme="minorBidi"/>
          <w:sz w:val="22"/>
          <w:szCs w:val="22"/>
        </w:rPr>
        <w:t xml:space="preserve">pair submissions </w:t>
      </w:r>
      <w:r w:rsidR="00187F65" w:rsidRPr="00C66A3B">
        <w:rPr>
          <w:rFonts w:asciiTheme="minorBidi" w:hAnsiTheme="minorBidi"/>
          <w:sz w:val="22"/>
          <w:szCs w:val="22"/>
        </w:rPr>
        <w:t xml:space="preserve">are not </w:t>
      </w:r>
      <w:r w:rsidRPr="00C66A3B">
        <w:rPr>
          <w:rFonts w:asciiTheme="minorBidi" w:hAnsiTheme="minorBidi"/>
          <w:sz w:val="22"/>
          <w:szCs w:val="22"/>
        </w:rPr>
        <w:t>permitted</w:t>
      </w:r>
    </w:p>
    <w:p w14:paraId="4FAE8EBD" w14:textId="0FCF0212" w:rsidR="00CA099A" w:rsidRPr="00C66A3B" w:rsidRDefault="00C22DE4" w:rsidP="00CA099A">
      <w:pPr>
        <w:numPr>
          <w:ilvl w:val="0"/>
          <w:numId w:val="7"/>
        </w:numPr>
        <w:jc w:val="both"/>
        <w:rPr>
          <w:rFonts w:asciiTheme="minorBidi" w:hAnsiTheme="minorBidi"/>
          <w:sz w:val="22"/>
          <w:szCs w:val="22"/>
          <w:lang w:val="it-IT"/>
        </w:rPr>
      </w:pPr>
      <w:r w:rsidRPr="00C66A3B">
        <w:rPr>
          <w:rFonts w:asciiTheme="minorBidi" w:hAnsiTheme="minorBidi"/>
          <w:sz w:val="22"/>
          <w:szCs w:val="22"/>
          <w:lang w:val="it-IT"/>
        </w:rPr>
        <w:t>One submission per individual</w:t>
      </w:r>
    </w:p>
    <w:p w14:paraId="2CCFD973" w14:textId="1B46F0DC" w:rsidR="00C70D24" w:rsidRPr="00C66A3B" w:rsidRDefault="00C70D24" w:rsidP="00C70D24">
      <w:pPr>
        <w:pStyle w:val="ListParagraph"/>
        <w:numPr>
          <w:ilvl w:val="0"/>
          <w:numId w:val="7"/>
        </w:numPr>
        <w:rPr>
          <w:rFonts w:asciiTheme="minorBidi" w:hAnsiTheme="minorBidi"/>
          <w:sz w:val="22"/>
          <w:szCs w:val="22"/>
        </w:rPr>
      </w:pPr>
      <w:r w:rsidRPr="00C66A3B">
        <w:rPr>
          <w:rFonts w:asciiTheme="minorBidi" w:hAnsiTheme="minorBidi"/>
          <w:sz w:val="22"/>
          <w:szCs w:val="22"/>
        </w:rPr>
        <w:t xml:space="preserve">ABAOMS welcomes students to join the organisation, but it is not essential to be a registered member for entry to this competition. </w:t>
      </w:r>
    </w:p>
    <w:p w14:paraId="30D32C39" w14:textId="0F3485D8" w:rsidR="00C22DE4" w:rsidRPr="00C70D24" w:rsidRDefault="00C22DE4" w:rsidP="00C22DE4">
      <w:pPr>
        <w:jc w:val="both"/>
        <w:rPr>
          <w:rFonts w:asciiTheme="minorBidi" w:hAnsiTheme="minorBidi"/>
          <w:sz w:val="8"/>
          <w:szCs w:val="8"/>
        </w:rPr>
      </w:pPr>
    </w:p>
    <w:p w14:paraId="305464D1" w14:textId="77777777" w:rsidR="00C22DE4" w:rsidRPr="00C22DE4" w:rsidRDefault="00C22DE4" w:rsidP="00C22DE4">
      <w:pPr>
        <w:jc w:val="both"/>
        <w:rPr>
          <w:rFonts w:asciiTheme="minorBidi" w:hAnsiTheme="minorBidi"/>
          <w:b/>
          <w:bCs/>
          <w:sz w:val="22"/>
          <w:szCs w:val="22"/>
          <w:u w:val="single"/>
        </w:rPr>
      </w:pPr>
      <w:r w:rsidRPr="00C22DE4">
        <w:rPr>
          <w:rFonts w:asciiTheme="minorBidi" w:hAnsiTheme="minorBidi"/>
          <w:b/>
          <w:bCs/>
          <w:sz w:val="22"/>
          <w:szCs w:val="22"/>
          <w:u w:val="single"/>
        </w:rPr>
        <w:t>Submission Format</w:t>
      </w:r>
    </w:p>
    <w:p w14:paraId="30AC8529" w14:textId="77777777" w:rsidR="00C22DE4" w:rsidRPr="00C22DE4" w:rsidRDefault="00C22DE4" w:rsidP="00C22DE4">
      <w:pPr>
        <w:jc w:val="both"/>
        <w:rPr>
          <w:rFonts w:asciiTheme="minorBidi" w:hAnsiTheme="minorBidi"/>
          <w:sz w:val="22"/>
          <w:szCs w:val="22"/>
        </w:rPr>
      </w:pPr>
      <w:r w:rsidRPr="00C22DE4">
        <w:rPr>
          <w:rFonts w:asciiTheme="minorBidi" w:hAnsiTheme="minorBidi"/>
          <w:sz w:val="22"/>
          <w:szCs w:val="22"/>
        </w:rPr>
        <w:t xml:space="preserve">Students may choose </w:t>
      </w:r>
      <w:r w:rsidRPr="00C22DE4">
        <w:rPr>
          <w:rFonts w:asciiTheme="minorBidi" w:hAnsiTheme="minorBidi"/>
          <w:b/>
          <w:bCs/>
          <w:sz w:val="22"/>
          <w:szCs w:val="22"/>
        </w:rPr>
        <w:t>one</w:t>
      </w:r>
      <w:r w:rsidRPr="00C22DE4">
        <w:rPr>
          <w:rFonts w:asciiTheme="minorBidi" w:hAnsiTheme="minorBidi"/>
          <w:sz w:val="22"/>
          <w:szCs w:val="22"/>
        </w:rPr>
        <w:t xml:space="preserve"> of the following formats:</w:t>
      </w:r>
    </w:p>
    <w:p w14:paraId="657D4A90" w14:textId="77777777" w:rsidR="00C22DE4" w:rsidRPr="00C22DE4" w:rsidRDefault="00C22DE4" w:rsidP="00C22DE4">
      <w:pPr>
        <w:numPr>
          <w:ilvl w:val="0"/>
          <w:numId w:val="8"/>
        </w:numPr>
        <w:jc w:val="both"/>
        <w:rPr>
          <w:rFonts w:asciiTheme="minorBidi" w:hAnsiTheme="minorBidi"/>
          <w:sz w:val="22"/>
          <w:szCs w:val="22"/>
        </w:rPr>
      </w:pPr>
      <w:r w:rsidRPr="00C22DE4">
        <w:rPr>
          <w:rFonts w:asciiTheme="minorBidi" w:hAnsiTheme="minorBidi"/>
          <w:sz w:val="22"/>
          <w:szCs w:val="22"/>
        </w:rPr>
        <w:t>Digital leaflet or patient information sheet</w:t>
      </w:r>
    </w:p>
    <w:p w14:paraId="12A259E5" w14:textId="77777777" w:rsidR="00C22DE4" w:rsidRPr="00C22DE4" w:rsidRDefault="00C22DE4" w:rsidP="00C22DE4">
      <w:pPr>
        <w:numPr>
          <w:ilvl w:val="0"/>
          <w:numId w:val="8"/>
        </w:numPr>
        <w:jc w:val="both"/>
        <w:rPr>
          <w:rFonts w:asciiTheme="minorBidi" w:hAnsiTheme="minorBidi"/>
          <w:sz w:val="22"/>
          <w:szCs w:val="22"/>
        </w:rPr>
      </w:pPr>
      <w:r w:rsidRPr="00C22DE4">
        <w:rPr>
          <w:rFonts w:asciiTheme="minorBidi" w:hAnsiTheme="minorBidi"/>
          <w:sz w:val="22"/>
          <w:szCs w:val="22"/>
        </w:rPr>
        <w:t>Short educational video (e.g. animated, narrated, or filmed)</w:t>
      </w:r>
    </w:p>
    <w:p w14:paraId="795F6906" w14:textId="77777777" w:rsidR="00C22DE4" w:rsidRPr="00C22DE4" w:rsidRDefault="00C22DE4" w:rsidP="00C22DE4">
      <w:pPr>
        <w:numPr>
          <w:ilvl w:val="0"/>
          <w:numId w:val="8"/>
        </w:numPr>
        <w:jc w:val="both"/>
        <w:rPr>
          <w:rFonts w:asciiTheme="minorBidi" w:hAnsiTheme="minorBidi"/>
          <w:sz w:val="22"/>
          <w:szCs w:val="22"/>
        </w:rPr>
      </w:pPr>
      <w:r w:rsidRPr="00C22DE4">
        <w:rPr>
          <w:rFonts w:asciiTheme="minorBidi" w:hAnsiTheme="minorBidi"/>
          <w:sz w:val="22"/>
          <w:szCs w:val="22"/>
        </w:rPr>
        <w:t>Infographic or visual explainer</w:t>
      </w:r>
    </w:p>
    <w:p w14:paraId="6F024E29" w14:textId="0321A1D5" w:rsidR="00DE6BA7" w:rsidRDefault="00C22DE4" w:rsidP="00DE6BA7">
      <w:pPr>
        <w:numPr>
          <w:ilvl w:val="0"/>
          <w:numId w:val="8"/>
        </w:numPr>
        <w:jc w:val="both"/>
        <w:rPr>
          <w:rFonts w:asciiTheme="minorBidi" w:hAnsiTheme="minorBidi"/>
          <w:sz w:val="22"/>
          <w:szCs w:val="22"/>
        </w:rPr>
      </w:pPr>
      <w:r w:rsidRPr="00C22DE4">
        <w:rPr>
          <w:rFonts w:asciiTheme="minorBidi" w:hAnsiTheme="minorBidi"/>
          <w:sz w:val="22"/>
          <w:szCs w:val="22"/>
        </w:rPr>
        <w:t>Other digital patient-education format (</w:t>
      </w:r>
      <w:r w:rsidR="00CA099A" w:rsidRPr="00513025">
        <w:rPr>
          <w:rFonts w:asciiTheme="minorBidi" w:hAnsiTheme="minorBidi"/>
          <w:sz w:val="22"/>
          <w:szCs w:val="22"/>
        </w:rPr>
        <w:t xml:space="preserve">student may wish to </w:t>
      </w:r>
      <w:r w:rsidR="0077479E" w:rsidRPr="00513025">
        <w:rPr>
          <w:rFonts w:asciiTheme="minorBidi" w:hAnsiTheme="minorBidi"/>
          <w:sz w:val="22"/>
          <w:szCs w:val="22"/>
        </w:rPr>
        <w:t xml:space="preserve">discuss with the </w:t>
      </w:r>
      <w:r w:rsidR="00907C19" w:rsidRPr="00513025">
        <w:rPr>
          <w:rFonts w:asciiTheme="minorBidi" w:hAnsiTheme="minorBidi"/>
          <w:sz w:val="22"/>
          <w:szCs w:val="22"/>
        </w:rPr>
        <w:t xml:space="preserve">ABAOMS </w:t>
      </w:r>
      <w:r w:rsidR="0077479E" w:rsidRPr="00513025">
        <w:rPr>
          <w:rFonts w:asciiTheme="minorBidi" w:hAnsiTheme="minorBidi"/>
          <w:sz w:val="22"/>
          <w:szCs w:val="22"/>
        </w:rPr>
        <w:t>School Representative</w:t>
      </w:r>
      <w:r w:rsidRPr="00C22DE4">
        <w:rPr>
          <w:rFonts w:asciiTheme="minorBidi" w:hAnsiTheme="minorBidi"/>
          <w:sz w:val="22"/>
          <w:szCs w:val="22"/>
        </w:rPr>
        <w:t>)</w:t>
      </w:r>
    </w:p>
    <w:p w14:paraId="183D0AFC" w14:textId="77777777" w:rsidR="00513025" w:rsidRPr="00C70D24" w:rsidRDefault="00513025" w:rsidP="00513025">
      <w:pPr>
        <w:ind w:left="720"/>
        <w:jc w:val="both"/>
        <w:rPr>
          <w:rFonts w:asciiTheme="minorBidi" w:hAnsiTheme="minorBidi"/>
          <w:sz w:val="8"/>
          <w:szCs w:val="8"/>
        </w:rPr>
      </w:pPr>
    </w:p>
    <w:p w14:paraId="12DCFECD" w14:textId="241F77D9" w:rsidR="00C22DE4" w:rsidRPr="00C22DE4" w:rsidRDefault="00C22DE4" w:rsidP="00C22DE4">
      <w:pPr>
        <w:jc w:val="both"/>
        <w:rPr>
          <w:rFonts w:asciiTheme="minorBidi" w:hAnsiTheme="minorBidi"/>
          <w:sz w:val="22"/>
          <w:szCs w:val="22"/>
          <w:u w:val="single"/>
        </w:rPr>
      </w:pPr>
      <w:r w:rsidRPr="00C22DE4">
        <w:rPr>
          <w:rFonts w:asciiTheme="minorBidi" w:hAnsiTheme="minorBidi"/>
          <w:b/>
          <w:bCs/>
          <w:sz w:val="22"/>
          <w:szCs w:val="22"/>
          <w:u w:val="single"/>
        </w:rPr>
        <w:t xml:space="preserve">Key </w:t>
      </w:r>
      <w:r w:rsidR="00C00942">
        <w:rPr>
          <w:rFonts w:asciiTheme="minorBidi" w:hAnsiTheme="minorBidi"/>
          <w:b/>
          <w:bCs/>
          <w:sz w:val="22"/>
          <w:szCs w:val="22"/>
          <w:u w:val="single"/>
        </w:rPr>
        <w:t>R</w:t>
      </w:r>
      <w:r w:rsidRPr="00C22DE4">
        <w:rPr>
          <w:rFonts w:asciiTheme="minorBidi" w:hAnsiTheme="minorBidi"/>
          <w:b/>
          <w:bCs/>
          <w:sz w:val="22"/>
          <w:szCs w:val="22"/>
          <w:u w:val="single"/>
        </w:rPr>
        <w:t>equirements:</w:t>
      </w:r>
    </w:p>
    <w:p w14:paraId="4327AD61" w14:textId="77777777" w:rsidR="00C22DE4" w:rsidRPr="00C66A3B" w:rsidRDefault="00C22DE4" w:rsidP="00C22DE4">
      <w:pPr>
        <w:numPr>
          <w:ilvl w:val="0"/>
          <w:numId w:val="9"/>
        </w:numPr>
        <w:jc w:val="both"/>
        <w:rPr>
          <w:rFonts w:asciiTheme="minorBidi" w:hAnsiTheme="minorBidi"/>
          <w:sz w:val="22"/>
          <w:szCs w:val="22"/>
        </w:rPr>
      </w:pPr>
      <w:r w:rsidRPr="00C66A3B">
        <w:rPr>
          <w:rFonts w:asciiTheme="minorBidi" w:hAnsiTheme="minorBidi"/>
          <w:sz w:val="22"/>
          <w:szCs w:val="22"/>
        </w:rPr>
        <w:t>Content must be suitable for a patient audience</w:t>
      </w:r>
    </w:p>
    <w:p w14:paraId="643330D6" w14:textId="77777777" w:rsidR="00C22DE4" w:rsidRPr="00C66A3B" w:rsidRDefault="00C22DE4" w:rsidP="00C22DE4">
      <w:pPr>
        <w:numPr>
          <w:ilvl w:val="0"/>
          <w:numId w:val="9"/>
        </w:numPr>
        <w:jc w:val="both"/>
        <w:rPr>
          <w:rFonts w:asciiTheme="minorBidi" w:hAnsiTheme="minorBidi"/>
          <w:sz w:val="22"/>
          <w:szCs w:val="22"/>
        </w:rPr>
      </w:pPr>
      <w:r w:rsidRPr="00C66A3B">
        <w:rPr>
          <w:rFonts w:asciiTheme="minorBidi" w:hAnsiTheme="minorBidi"/>
          <w:sz w:val="22"/>
          <w:szCs w:val="22"/>
        </w:rPr>
        <w:t>Language should be clear, non-technical, and inclusive</w:t>
      </w:r>
    </w:p>
    <w:p w14:paraId="1AE57057" w14:textId="77777777" w:rsidR="00C22DE4" w:rsidRPr="00C66A3B" w:rsidRDefault="00C22DE4" w:rsidP="00C22DE4">
      <w:pPr>
        <w:numPr>
          <w:ilvl w:val="0"/>
          <w:numId w:val="9"/>
        </w:numPr>
        <w:jc w:val="both"/>
        <w:rPr>
          <w:rFonts w:asciiTheme="minorBidi" w:hAnsiTheme="minorBidi"/>
          <w:sz w:val="22"/>
          <w:szCs w:val="22"/>
        </w:rPr>
      </w:pPr>
      <w:r w:rsidRPr="00C66A3B">
        <w:rPr>
          <w:rFonts w:asciiTheme="minorBidi" w:hAnsiTheme="minorBidi"/>
          <w:sz w:val="22"/>
          <w:szCs w:val="22"/>
        </w:rPr>
        <w:lastRenderedPageBreak/>
        <w:t>Resource should be usable in a primary or secondary care setting</w:t>
      </w:r>
    </w:p>
    <w:p w14:paraId="6015881D" w14:textId="77777777" w:rsidR="0003123D" w:rsidRPr="00C70D24" w:rsidRDefault="0003123D" w:rsidP="00C22DE4">
      <w:pPr>
        <w:jc w:val="both"/>
        <w:rPr>
          <w:rFonts w:asciiTheme="minorBidi" w:hAnsiTheme="minorBidi"/>
          <w:b/>
          <w:bCs/>
          <w:sz w:val="8"/>
          <w:szCs w:val="8"/>
          <w:u w:val="single"/>
        </w:rPr>
      </w:pPr>
    </w:p>
    <w:p w14:paraId="57E20993" w14:textId="597B0902" w:rsidR="00C22DE4" w:rsidRPr="00C22DE4" w:rsidRDefault="00C22DE4" w:rsidP="00C22DE4">
      <w:pPr>
        <w:jc w:val="both"/>
        <w:rPr>
          <w:rFonts w:asciiTheme="minorBidi" w:hAnsiTheme="minorBidi"/>
          <w:b/>
          <w:bCs/>
          <w:sz w:val="22"/>
          <w:szCs w:val="22"/>
          <w:u w:val="single"/>
        </w:rPr>
      </w:pPr>
      <w:r w:rsidRPr="00C22DE4">
        <w:rPr>
          <w:rFonts w:asciiTheme="minorBidi" w:hAnsiTheme="minorBidi"/>
          <w:b/>
          <w:bCs/>
          <w:sz w:val="22"/>
          <w:szCs w:val="22"/>
          <w:u w:val="single"/>
        </w:rPr>
        <w:t>Content Guidance (What should be covered?)</w:t>
      </w:r>
    </w:p>
    <w:p w14:paraId="159635D4" w14:textId="73C6A8FB" w:rsidR="00C22DE4" w:rsidRPr="004F758A" w:rsidRDefault="00C22DE4" w:rsidP="00C22DE4">
      <w:p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Submissions should address:</w:t>
      </w:r>
    </w:p>
    <w:p w14:paraId="3E9BCF4C" w14:textId="77777777" w:rsidR="00C22DE4" w:rsidRPr="004F758A" w:rsidRDefault="00C22DE4" w:rsidP="00C22DE4">
      <w:pPr>
        <w:numPr>
          <w:ilvl w:val="0"/>
          <w:numId w:val="10"/>
        </w:num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What MRONJ is (at an appropriate patient level)</w:t>
      </w:r>
    </w:p>
    <w:p w14:paraId="7A6C62CF" w14:textId="77777777" w:rsidR="00C22DE4" w:rsidRPr="004F758A" w:rsidRDefault="00C22DE4" w:rsidP="00C22DE4">
      <w:pPr>
        <w:numPr>
          <w:ilvl w:val="0"/>
          <w:numId w:val="10"/>
        </w:num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Who may be at risk</w:t>
      </w:r>
    </w:p>
    <w:p w14:paraId="2B1794FD" w14:textId="26AFD015" w:rsidR="00C22DE4" w:rsidRPr="004F758A" w:rsidRDefault="00C22DE4" w:rsidP="00C22DE4">
      <w:pPr>
        <w:numPr>
          <w:ilvl w:val="0"/>
          <w:numId w:val="10"/>
        </w:num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Why dental health and prevention matter</w:t>
      </w:r>
      <w:r w:rsidR="008875DB" w:rsidRPr="004F758A">
        <w:rPr>
          <w:rFonts w:asciiTheme="minorBidi" w:hAnsiTheme="minorBidi"/>
          <w:sz w:val="22"/>
          <w:szCs w:val="22"/>
        </w:rPr>
        <w:t>s</w:t>
      </w:r>
    </w:p>
    <w:p w14:paraId="42BB7611" w14:textId="0A944850" w:rsidR="00C22DE4" w:rsidRPr="004F758A" w:rsidRDefault="00C22DE4" w:rsidP="00C22DE4">
      <w:pPr>
        <w:numPr>
          <w:ilvl w:val="0"/>
          <w:numId w:val="10"/>
        </w:num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Practical advice for patients:</w:t>
      </w:r>
    </w:p>
    <w:p w14:paraId="2CAD40F2" w14:textId="77777777" w:rsidR="00C22DE4" w:rsidRPr="004F758A" w:rsidRDefault="00C22DE4" w:rsidP="00C22DE4">
      <w:pPr>
        <w:numPr>
          <w:ilvl w:val="1"/>
          <w:numId w:val="10"/>
        </w:num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Oral hygiene and dental attendance</w:t>
      </w:r>
    </w:p>
    <w:p w14:paraId="0DA1446E" w14:textId="77777777" w:rsidR="00C22DE4" w:rsidRPr="004F758A" w:rsidRDefault="00C22DE4" w:rsidP="00C22DE4">
      <w:pPr>
        <w:numPr>
          <w:ilvl w:val="1"/>
          <w:numId w:val="10"/>
        </w:num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Before, during, and after dental treatment</w:t>
      </w:r>
    </w:p>
    <w:p w14:paraId="7ECAF27E" w14:textId="77777777" w:rsidR="00C22DE4" w:rsidRPr="004F758A" w:rsidRDefault="00C22DE4" w:rsidP="00C22DE4">
      <w:pPr>
        <w:numPr>
          <w:ilvl w:val="1"/>
          <w:numId w:val="10"/>
        </w:num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When and how to seek help</w:t>
      </w:r>
    </w:p>
    <w:p w14:paraId="4AC5D75D" w14:textId="77777777" w:rsidR="00C22DE4" w:rsidRPr="004F758A" w:rsidRDefault="00C22DE4" w:rsidP="00C22DE4">
      <w:pPr>
        <w:numPr>
          <w:ilvl w:val="0"/>
          <w:numId w:val="10"/>
        </w:num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Reassurance and balanced risk communication</w:t>
      </w:r>
    </w:p>
    <w:p w14:paraId="22E3F3E9" w14:textId="77777777" w:rsidR="00C22DE4" w:rsidRPr="004F758A" w:rsidRDefault="00C22DE4" w:rsidP="00C22DE4">
      <w:pPr>
        <w:numPr>
          <w:ilvl w:val="0"/>
          <w:numId w:val="10"/>
        </w:num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Signposting to professional advice where appropriate</w:t>
      </w:r>
    </w:p>
    <w:p w14:paraId="1E11056B" w14:textId="66CF6929" w:rsidR="00C22DE4" w:rsidRPr="004F758A" w:rsidRDefault="00C22DE4" w:rsidP="00C22DE4">
      <w:p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Students are encouraged to use current, credible sources (e.g. SDCEP, AAOMS, peer-reviewed literature)</w:t>
      </w:r>
      <w:r w:rsidR="00370312" w:rsidRPr="004F758A">
        <w:rPr>
          <w:rFonts w:asciiTheme="minorBidi" w:hAnsiTheme="minorBidi"/>
          <w:sz w:val="22"/>
          <w:szCs w:val="22"/>
        </w:rPr>
        <w:t xml:space="preserve"> with an evidence-based approach</w:t>
      </w:r>
    </w:p>
    <w:p w14:paraId="5EF2961D" w14:textId="77777777" w:rsidR="00107166" w:rsidRPr="004F758A" w:rsidRDefault="00C22DE4" w:rsidP="00522E5D">
      <w:pPr>
        <w:numPr>
          <w:ilvl w:val="0"/>
          <w:numId w:val="11"/>
        </w:num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A short reference list (maximum 10 references) should be provided separately</w:t>
      </w:r>
      <w:r w:rsidR="00522E5D" w:rsidRPr="004F758A">
        <w:rPr>
          <w:rFonts w:asciiTheme="minorBidi" w:hAnsiTheme="minorBidi"/>
          <w:sz w:val="22"/>
          <w:szCs w:val="22"/>
        </w:rPr>
        <w:t>.</w:t>
      </w:r>
    </w:p>
    <w:p w14:paraId="197F7B88" w14:textId="7692206B" w:rsidR="00C22DE4" w:rsidRPr="004F758A" w:rsidRDefault="00C22DE4" w:rsidP="00522E5D">
      <w:pPr>
        <w:numPr>
          <w:ilvl w:val="0"/>
          <w:numId w:val="11"/>
        </w:num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 xml:space="preserve">Referencing style is flexible </w:t>
      </w:r>
      <w:r w:rsidR="008875DB" w:rsidRPr="004F758A">
        <w:rPr>
          <w:rFonts w:asciiTheme="minorBidi" w:hAnsiTheme="minorBidi"/>
          <w:sz w:val="22"/>
          <w:szCs w:val="22"/>
        </w:rPr>
        <w:t xml:space="preserve">(i.e. Vancouver, Harvard) </w:t>
      </w:r>
      <w:r w:rsidRPr="004F758A">
        <w:rPr>
          <w:rFonts w:asciiTheme="minorBidi" w:hAnsiTheme="minorBidi"/>
          <w:sz w:val="22"/>
          <w:szCs w:val="22"/>
        </w:rPr>
        <w:t>but should be consistent</w:t>
      </w:r>
    </w:p>
    <w:p w14:paraId="4AB2DA96" w14:textId="77777777" w:rsidR="00C22DE4" w:rsidRDefault="00C22DE4" w:rsidP="00C22DE4">
      <w:pPr>
        <w:numPr>
          <w:ilvl w:val="0"/>
          <w:numId w:val="11"/>
        </w:num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References do not need to appear within the patient-facing resource itself</w:t>
      </w:r>
    </w:p>
    <w:p w14:paraId="4A787F96" w14:textId="744263CF" w:rsidR="00C22DE4" w:rsidRPr="00964EC3" w:rsidRDefault="00964EC3" w:rsidP="00964EC3">
      <w:pPr>
        <w:numPr>
          <w:ilvl w:val="0"/>
          <w:numId w:val="11"/>
        </w:numPr>
        <w:jc w:val="both"/>
        <w:rPr>
          <w:rFonts w:asciiTheme="minorBidi" w:hAnsiTheme="minorBidi"/>
          <w:sz w:val="22"/>
          <w:szCs w:val="22"/>
        </w:rPr>
      </w:pPr>
      <w:r w:rsidRPr="00964EC3">
        <w:rPr>
          <w:rFonts w:asciiTheme="minorBidi" w:hAnsiTheme="minorBidi"/>
          <w:sz w:val="22"/>
          <w:szCs w:val="22"/>
        </w:rPr>
        <w:t xml:space="preserve">The use of AI tools to generate or substantially modify graphics, illustrations, layouts, or infographics must be declared </w:t>
      </w:r>
      <w:r>
        <w:rPr>
          <w:rFonts w:asciiTheme="minorBidi" w:hAnsiTheme="minorBidi"/>
          <w:sz w:val="22"/>
          <w:szCs w:val="22"/>
        </w:rPr>
        <w:t xml:space="preserve">and </w:t>
      </w:r>
      <w:r w:rsidR="00996963" w:rsidRPr="00964EC3">
        <w:rPr>
          <w:rFonts w:asciiTheme="minorBidi" w:hAnsiTheme="minorBidi"/>
          <w:sz w:val="22"/>
          <w:szCs w:val="22"/>
        </w:rPr>
        <w:t xml:space="preserve">referenced appropriately. </w:t>
      </w:r>
    </w:p>
    <w:p w14:paraId="0BC38832" w14:textId="77777777" w:rsidR="00C22DE4" w:rsidRPr="00C22DE4" w:rsidRDefault="00C22DE4" w:rsidP="00C22DE4">
      <w:pPr>
        <w:jc w:val="both"/>
        <w:rPr>
          <w:rFonts w:asciiTheme="minorBidi" w:hAnsiTheme="minorBidi"/>
          <w:b/>
          <w:bCs/>
          <w:sz w:val="22"/>
          <w:szCs w:val="22"/>
          <w:u w:val="single"/>
        </w:rPr>
      </w:pPr>
      <w:r w:rsidRPr="00C22DE4">
        <w:rPr>
          <w:rFonts w:asciiTheme="minorBidi" w:hAnsiTheme="minorBidi"/>
          <w:b/>
          <w:bCs/>
          <w:sz w:val="22"/>
          <w:szCs w:val="22"/>
          <w:u w:val="single"/>
        </w:rPr>
        <w:t>Submission Requirements</w:t>
      </w:r>
    </w:p>
    <w:p w14:paraId="674C8C73" w14:textId="77777777" w:rsidR="00C22DE4" w:rsidRPr="004F758A" w:rsidRDefault="00C22DE4" w:rsidP="00C22DE4">
      <w:pPr>
        <w:numPr>
          <w:ilvl w:val="0"/>
          <w:numId w:val="12"/>
        </w:num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Educational resource in digital format (PDF, image file, video link, etc.)</w:t>
      </w:r>
    </w:p>
    <w:p w14:paraId="7EB51102" w14:textId="77777777" w:rsidR="00C22DE4" w:rsidRPr="004F758A" w:rsidRDefault="00C22DE4" w:rsidP="00C22DE4">
      <w:pPr>
        <w:numPr>
          <w:ilvl w:val="0"/>
          <w:numId w:val="12"/>
        </w:num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Separate document including:</w:t>
      </w:r>
    </w:p>
    <w:p w14:paraId="035A75E3" w14:textId="13E2F4A8" w:rsidR="00C22DE4" w:rsidRPr="004F758A" w:rsidRDefault="00C22DE4" w:rsidP="00C22DE4">
      <w:pPr>
        <w:numPr>
          <w:ilvl w:val="1"/>
          <w:numId w:val="12"/>
        </w:num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Student name and dental school</w:t>
      </w:r>
      <w:r w:rsidR="0059673E" w:rsidRPr="004F758A">
        <w:rPr>
          <w:rFonts w:asciiTheme="minorBidi" w:hAnsiTheme="minorBidi"/>
          <w:sz w:val="22"/>
          <w:szCs w:val="22"/>
        </w:rPr>
        <w:t xml:space="preserve"> affiliation</w:t>
      </w:r>
    </w:p>
    <w:p w14:paraId="1F9D8885" w14:textId="77777777" w:rsidR="00C22DE4" w:rsidRPr="004F758A" w:rsidRDefault="00C22DE4" w:rsidP="00C22DE4">
      <w:pPr>
        <w:numPr>
          <w:ilvl w:val="1"/>
          <w:numId w:val="12"/>
        </w:num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Reference list</w:t>
      </w:r>
    </w:p>
    <w:p w14:paraId="67FD896E" w14:textId="6CB445D1" w:rsidR="0038589B" w:rsidRPr="004F758A" w:rsidRDefault="0038589B" w:rsidP="00C22DE4">
      <w:pPr>
        <w:numPr>
          <w:ilvl w:val="1"/>
          <w:numId w:val="12"/>
        </w:num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Supplementary information to support the educational resource (optional)</w:t>
      </w:r>
    </w:p>
    <w:p w14:paraId="66AC5882" w14:textId="6AE1366B" w:rsidR="00907C19" w:rsidRPr="004F758A" w:rsidRDefault="00C22DE4" w:rsidP="00907C19">
      <w:pPr>
        <w:numPr>
          <w:ilvl w:val="0"/>
          <w:numId w:val="12"/>
        </w:num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Maximum video length: 3 minutes</w:t>
      </w:r>
    </w:p>
    <w:p w14:paraId="543FABA0" w14:textId="6872D7CD" w:rsidR="00287C02" w:rsidRPr="004F758A" w:rsidRDefault="00287C02" w:rsidP="00287C02">
      <w:pPr>
        <w:numPr>
          <w:ilvl w:val="0"/>
          <w:numId w:val="12"/>
        </w:num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All students are required to submit a declaration of academic integrity form</w:t>
      </w:r>
      <w:r w:rsidR="00455AF9" w:rsidRPr="004F758A">
        <w:rPr>
          <w:rFonts w:asciiTheme="minorBidi" w:hAnsiTheme="minorBidi"/>
          <w:sz w:val="22"/>
          <w:szCs w:val="22"/>
        </w:rPr>
        <w:t xml:space="preserve"> (DAIF)</w:t>
      </w:r>
      <w:r w:rsidRPr="004F758A">
        <w:rPr>
          <w:rFonts w:asciiTheme="minorBidi" w:hAnsiTheme="minorBidi"/>
          <w:sz w:val="22"/>
          <w:szCs w:val="22"/>
        </w:rPr>
        <w:t xml:space="preserve"> with their submission (can be downloaded from ABAOMS website)</w:t>
      </w:r>
    </w:p>
    <w:p w14:paraId="2BC8B4A9" w14:textId="3E7AD80D" w:rsidR="00C9473C" w:rsidRPr="00996963" w:rsidRDefault="00907C19" w:rsidP="00996963">
      <w:pPr>
        <w:numPr>
          <w:ilvl w:val="0"/>
          <w:numId w:val="12"/>
        </w:numPr>
        <w:jc w:val="both"/>
        <w:rPr>
          <w:rFonts w:asciiTheme="minorBidi" w:hAnsiTheme="minorBidi"/>
          <w:sz w:val="22"/>
          <w:szCs w:val="22"/>
        </w:rPr>
      </w:pPr>
      <w:r w:rsidRPr="004F758A">
        <w:rPr>
          <w:rFonts w:asciiTheme="minorBidi" w:hAnsiTheme="minorBidi"/>
          <w:sz w:val="22"/>
          <w:szCs w:val="22"/>
        </w:rPr>
        <w:t>Deadline for student to submit to School Rep</w:t>
      </w:r>
      <w:r w:rsidR="001C7C6C" w:rsidRPr="004F758A">
        <w:rPr>
          <w:rFonts w:asciiTheme="minorBidi" w:hAnsiTheme="minorBidi"/>
          <w:sz w:val="22"/>
          <w:szCs w:val="22"/>
        </w:rPr>
        <w:t xml:space="preserve"> by</w:t>
      </w:r>
      <w:r w:rsidR="00287C02" w:rsidRPr="004F758A">
        <w:rPr>
          <w:rFonts w:asciiTheme="minorBidi" w:hAnsiTheme="minorBidi"/>
          <w:sz w:val="22"/>
          <w:szCs w:val="22"/>
        </w:rPr>
        <w:t xml:space="preserve"> </w:t>
      </w:r>
      <w:r w:rsidR="00C9473C" w:rsidRPr="00996963">
        <w:rPr>
          <w:rFonts w:asciiTheme="minorBidi" w:hAnsiTheme="minorBidi"/>
          <w:b/>
          <w:bCs/>
          <w:sz w:val="22"/>
          <w:szCs w:val="22"/>
        </w:rPr>
        <w:t xml:space="preserve">5pm </w:t>
      </w:r>
      <w:r w:rsidR="00FF56C1" w:rsidRPr="00996963">
        <w:rPr>
          <w:rFonts w:asciiTheme="minorBidi" w:hAnsiTheme="minorBidi"/>
          <w:b/>
          <w:bCs/>
          <w:sz w:val="22"/>
          <w:szCs w:val="22"/>
        </w:rPr>
        <w:t>5</w:t>
      </w:r>
      <w:r w:rsidR="00FF56C1" w:rsidRPr="00996963">
        <w:rPr>
          <w:rFonts w:asciiTheme="minorBidi" w:hAnsiTheme="minorBidi"/>
          <w:b/>
          <w:bCs/>
          <w:sz w:val="22"/>
          <w:szCs w:val="22"/>
          <w:vertAlign w:val="superscript"/>
        </w:rPr>
        <w:t>th</w:t>
      </w:r>
      <w:r w:rsidR="00FF56C1" w:rsidRPr="00996963">
        <w:rPr>
          <w:rFonts w:asciiTheme="minorBidi" w:hAnsiTheme="minorBidi"/>
          <w:b/>
          <w:bCs/>
          <w:sz w:val="22"/>
          <w:szCs w:val="22"/>
        </w:rPr>
        <w:t xml:space="preserve"> June 2026</w:t>
      </w:r>
      <w:r w:rsidR="00C70D24" w:rsidRPr="00996963">
        <w:rPr>
          <w:rFonts w:asciiTheme="minorBidi" w:hAnsiTheme="minorBidi"/>
          <w:b/>
          <w:bCs/>
          <w:sz w:val="22"/>
          <w:szCs w:val="22"/>
        </w:rPr>
        <w:t>.</w:t>
      </w:r>
      <w:r w:rsidR="00C70D24" w:rsidRPr="004F758A">
        <w:rPr>
          <w:rFonts w:asciiTheme="minorBidi" w:hAnsiTheme="minorBidi"/>
          <w:sz w:val="22"/>
          <w:szCs w:val="22"/>
        </w:rPr>
        <w:t xml:space="preserve"> </w:t>
      </w:r>
      <w:r w:rsidR="00FF56C1" w:rsidRPr="004F758A">
        <w:rPr>
          <w:rFonts w:asciiTheme="minorBidi" w:hAnsiTheme="minorBidi"/>
          <w:sz w:val="22"/>
          <w:szCs w:val="22"/>
        </w:rPr>
        <w:t>Deadline for</w:t>
      </w:r>
      <w:r w:rsidR="00287C02" w:rsidRPr="004F758A">
        <w:rPr>
          <w:rFonts w:asciiTheme="minorBidi" w:hAnsiTheme="minorBidi"/>
          <w:sz w:val="22"/>
          <w:szCs w:val="22"/>
        </w:rPr>
        <w:t xml:space="preserve"> School Rep to</w:t>
      </w:r>
      <w:r w:rsidR="00FF56C1" w:rsidRPr="004F758A">
        <w:rPr>
          <w:rFonts w:asciiTheme="minorBidi" w:hAnsiTheme="minorBidi"/>
          <w:sz w:val="22"/>
          <w:szCs w:val="22"/>
        </w:rPr>
        <w:t xml:space="preserve"> </w:t>
      </w:r>
      <w:r w:rsidR="00D71269" w:rsidRPr="004F758A">
        <w:rPr>
          <w:rFonts w:asciiTheme="minorBidi" w:hAnsiTheme="minorBidi"/>
          <w:sz w:val="22"/>
          <w:szCs w:val="22"/>
        </w:rPr>
        <w:t>submi</w:t>
      </w:r>
      <w:r w:rsidR="00287C02" w:rsidRPr="004F758A">
        <w:rPr>
          <w:rFonts w:asciiTheme="minorBidi" w:hAnsiTheme="minorBidi"/>
          <w:sz w:val="22"/>
          <w:szCs w:val="22"/>
        </w:rPr>
        <w:t>t</w:t>
      </w:r>
      <w:r w:rsidR="00D71269" w:rsidRPr="004F758A">
        <w:rPr>
          <w:rFonts w:asciiTheme="minorBidi" w:hAnsiTheme="minorBidi"/>
          <w:sz w:val="22"/>
          <w:szCs w:val="22"/>
        </w:rPr>
        <w:t xml:space="preserve"> </w:t>
      </w:r>
      <w:r w:rsidR="00FF56C1" w:rsidRPr="004F758A">
        <w:rPr>
          <w:rFonts w:asciiTheme="minorBidi" w:hAnsiTheme="minorBidi"/>
          <w:sz w:val="22"/>
          <w:szCs w:val="22"/>
        </w:rPr>
        <w:t xml:space="preserve">to ABAOMS Education Chair </w:t>
      </w:r>
      <w:r w:rsidR="001C7C6C" w:rsidRPr="004F758A">
        <w:rPr>
          <w:rFonts w:asciiTheme="minorBidi" w:hAnsiTheme="minorBidi"/>
          <w:sz w:val="22"/>
          <w:szCs w:val="22"/>
        </w:rPr>
        <w:t xml:space="preserve">by </w:t>
      </w:r>
      <w:r w:rsidR="00C9473C" w:rsidRPr="00996963">
        <w:rPr>
          <w:rFonts w:asciiTheme="minorBidi" w:hAnsiTheme="minorBidi"/>
          <w:b/>
          <w:bCs/>
          <w:sz w:val="22"/>
          <w:szCs w:val="22"/>
        </w:rPr>
        <w:t xml:space="preserve">5pm </w:t>
      </w:r>
      <w:r w:rsidR="00FF56C1" w:rsidRPr="00996963">
        <w:rPr>
          <w:rFonts w:asciiTheme="minorBidi" w:hAnsiTheme="minorBidi"/>
          <w:b/>
          <w:bCs/>
          <w:sz w:val="22"/>
          <w:szCs w:val="22"/>
        </w:rPr>
        <w:t>19</w:t>
      </w:r>
      <w:r w:rsidR="00FF56C1" w:rsidRPr="00996963">
        <w:rPr>
          <w:rFonts w:asciiTheme="minorBidi" w:hAnsiTheme="minorBidi"/>
          <w:b/>
          <w:bCs/>
          <w:sz w:val="22"/>
          <w:szCs w:val="22"/>
          <w:vertAlign w:val="superscript"/>
        </w:rPr>
        <w:t>th</w:t>
      </w:r>
      <w:r w:rsidR="00FF56C1" w:rsidRPr="00996963">
        <w:rPr>
          <w:rFonts w:asciiTheme="minorBidi" w:hAnsiTheme="minorBidi"/>
          <w:b/>
          <w:bCs/>
          <w:sz w:val="22"/>
          <w:szCs w:val="22"/>
        </w:rPr>
        <w:t xml:space="preserve"> June 2026</w:t>
      </w:r>
      <w:r w:rsidR="00455AF9" w:rsidRPr="004F758A">
        <w:rPr>
          <w:rFonts w:asciiTheme="minorBidi" w:hAnsiTheme="minorBidi"/>
          <w:sz w:val="22"/>
          <w:szCs w:val="22"/>
        </w:rPr>
        <w:t xml:space="preserve"> with </w:t>
      </w:r>
      <w:r w:rsidR="00C5293F" w:rsidRPr="004F758A">
        <w:rPr>
          <w:rFonts w:asciiTheme="minorBidi" w:hAnsiTheme="minorBidi"/>
          <w:sz w:val="22"/>
          <w:szCs w:val="22"/>
        </w:rPr>
        <w:t xml:space="preserve">DAIF and </w:t>
      </w:r>
      <w:r w:rsidR="001C7C6C" w:rsidRPr="004F758A">
        <w:rPr>
          <w:rFonts w:asciiTheme="minorBidi" w:hAnsiTheme="minorBidi"/>
          <w:sz w:val="22"/>
          <w:szCs w:val="22"/>
        </w:rPr>
        <w:t xml:space="preserve">satisfactory </w:t>
      </w:r>
      <w:r w:rsidR="00455AF9" w:rsidRPr="004F758A">
        <w:rPr>
          <w:rFonts w:asciiTheme="minorBidi" w:hAnsiTheme="minorBidi"/>
          <w:sz w:val="22"/>
          <w:szCs w:val="22"/>
        </w:rPr>
        <w:t xml:space="preserve">plagiarism </w:t>
      </w:r>
      <w:r w:rsidR="0017573D">
        <w:rPr>
          <w:rFonts w:asciiTheme="minorBidi" w:hAnsiTheme="minorBidi"/>
          <w:sz w:val="22"/>
          <w:szCs w:val="22"/>
        </w:rPr>
        <w:t>check</w:t>
      </w:r>
      <w:r w:rsidR="00C5293F" w:rsidRPr="004F758A">
        <w:rPr>
          <w:rFonts w:asciiTheme="minorBidi" w:hAnsiTheme="minorBidi"/>
          <w:sz w:val="22"/>
          <w:szCs w:val="22"/>
        </w:rPr>
        <w:t>.</w:t>
      </w:r>
      <w:r w:rsidR="00996963">
        <w:rPr>
          <w:rFonts w:asciiTheme="minorBidi" w:hAnsiTheme="minorBidi"/>
          <w:sz w:val="22"/>
          <w:szCs w:val="22"/>
        </w:rPr>
        <w:t xml:space="preserve"> </w:t>
      </w:r>
      <w:r w:rsidR="00D71269" w:rsidRPr="00996963">
        <w:rPr>
          <w:rFonts w:asciiTheme="minorBidi" w:hAnsiTheme="minorBidi"/>
          <w:sz w:val="22"/>
          <w:szCs w:val="22"/>
        </w:rPr>
        <w:t>Late s</w:t>
      </w:r>
      <w:r w:rsidR="00C9473C" w:rsidRPr="00996963">
        <w:rPr>
          <w:rFonts w:asciiTheme="minorBidi" w:hAnsiTheme="minorBidi"/>
          <w:sz w:val="22"/>
          <w:szCs w:val="22"/>
        </w:rPr>
        <w:t xml:space="preserve">ubmissions </w:t>
      </w:r>
      <w:r w:rsidR="00B93B6E" w:rsidRPr="00996963">
        <w:rPr>
          <w:rFonts w:asciiTheme="minorBidi" w:hAnsiTheme="minorBidi"/>
          <w:sz w:val="22"/>
          <w:szCs w:val="22"/>
        </w:rPr>
        <w:t xml:space="preserve">or non-compliance with competition requirements </w:t>
      </w:r>
      <w:r w:rsidR="00C9473C" w:rsidRPr="00996963">
        <w:rPr>
          <w:rFonts w:asciiTheme="minorBidi" w:hAnsiTheme="minorBidi"/>
          <w:sz w:val="22"/>
          <w:szCs w:val="22"/>
        </w:rPr>
        <w:t xml:space="preserve">will </w:t>
      </w:r>
      <w:r w:rsidR="00B93B6E" w:rsidRPr="00996963">
        <w:rPr>
          <w:rFonts w:asciiTheme="minorBidi" w:hAnsiTheme="minorBidi"/>
          <w:sz w:val="22"/>
          <w:szCs w:val="22"/>
        </w:rPr>
        <w:t xml:space="preserve">result in automatic ineligibility and will </w:t>
      </w:r>
      <w:r w:rsidR="00C9473C" w:rsidRPr="00996963">
        <w:rPr>
          <w:rFonts w:asciiTheme="minorBidi" w:hAnsiTheme="minorBidi"/>
          <w:sz w:val="22"/>
          <w:szCs w:val="22"/>
        </w:rPr>
        <w:t xml:space="preserve">NOT be </w:t>
      </w:r>
      <w:r w:rsidR="00B93B6E" w:rsidRPr="00996963">
        <w:rPr>
          <w:rFonts w:asciiTheme="minorBidi" w:hAnsiTheme="minorBidi"/>
          <w:sz w:val="22"/>
          <w:szCs w:val="22"/>
        </w:rPr>
        <w:t xml:space="preserve">considered </w:t>
      </w:r>
      <w:r w:rsidR="00C9473C" w:rsidRPr="00996963">
        <w:rPr>
          <w:rFonts w:asciiTheme="minorBidi" w:hAnsiTheme="minorBidi"/>
          <w:sz w:val="22"/>
          <w:szCs w:val="22"/>
        </w:rPr>
        <w:t>for the national competition</w:t>
      </w:r>
      <w:r w:rsidR="00996963">
        <w:rPr>
          <w:rFonts w:asciiTheme="minorBidi" w:hAnsiTheme="minorBidi"/>
          <w:sz w:val="22"/>
          <w:szCs w:val="22"/>
        </w:rPr>
        <w:t>.</w:t>
      </w:r>
    </w:p>
    <w:sectPr w:rsidR="00C9473C" w:rsidRPr="009969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B9BF" w14:textId="77777777" w:rsidR="00F36891" w:rsidRDefault="00F36891" w:rsidP="000F3DFF">
      <w:pPr>
        <w:spacing w:after="0" w:line="240" w:lineRule="auto"/>
      </w:pPr>
      <w:r>
        <w:separator/>
      </w:r>
    </w:p>
  </w:endnote>
  <w:endnote w:type="continuationSeparator" w:id="0">
    <w:p w14:paraId="5C0A0BAE" w14:textId="77777777" w:rsidR="00F36891" w:rsidRDefault="00F36891" w:rsidP="000F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29A32" w14:textId="7EE7EF46" w:rsidR="000F3DFF" w:rsidRPr="000F3DFF" w:rsidRDefault="000F3DFF">
    <w:pPr>
      <w:pStyle w:val="Footer"/>
      <w:rPr>
        <w:rFonts w:asciiTheme="minorBidi" w:hAnsiTheme="minorBidi"/>
        <w:i/>
        <w:iCs/>
        <w:sz w:val="18"/>
        <w:szCs w:val="18"/>
      </w:rPr>
    </w:pPr>
    <w:r w:rsidRPr="000F3DFF">
      <w:rPr>
        <w:rFonts w:asciiTheme="minorBidi" w:hAnsiTheme="minorBidi"/>
        <w:i/>
        <w:iCs/>
        <w:sz w:val="18"/>
        <w:szCs w:val="18"/>
      </w:rPr>
      <w:t xml:space="preserve">ABAOMS Undergraduate Competition 2026 </w:t>
    </w:r>
  </w:p>
  <w:p w14:paraId="1D39D1A0" w14:textId="47DD0740" w:rsidR="000F3DFF" w:rsidRPr="000F3DFF" w:rsidRDefault="000F3DFF">
    <w:pPr>
      <w:pStyle w:val="Footer"/>
      <w:rPr>
        <w:rFonts w:asciiTheme="minorBidi" w:hAnsiTheme="minorBidi"/>
        <w:i/>
        <w:iCs/>
        <w:sz w:val="18"/>
        <w:szCs w:val="18"/>
        <w:u w:val="single"/>
      </w:rPr>
    </w:pPr>
    <w:r w:rsidRPr="000F3DFF">
      <w:rPr>
        <w:rFonts w:asciiTheme="minorBidi" w:hAnsiTheme="minorBidi"/>
        <w:i/>
        <w:iCs/>
        <w:sz w:val="18"/>
        <w:szCs w:val="18"/>
      </w:rPr>
      <w:t xml:space="preserve">Document produced by Education Committee – </w:t>
    </w:r>
    <w:r w:rsidRPr="000F3DFF">
      <w:rPr>
        <w:rFonts w:asciiTheme="minorBidi" w:hAnsiTheme="minorBidi"/>
        <w:i/>
        <w:iCs/>
        <w:sz w:val="18"/>
        <w:szCs w:val="18"/>
        <w:u w:val="single"/>
      </w:rPr>
      <w:t>not to be reproduced without permission</w:t>
    </w:r>
    <w:r w:rsidR="0094174C">
      <w:rPr>
        <w:rFonts w:asciiTheme="minorBidi" w:hAnsiTheme="minorBidi"/>
        <w:i/>
        <w:iCs/>
        <w:sz w:val="18"/>
        <w:szCs w:val="18"/>
        <w:u w:val="single"/>
      </w:rPr>
      <w:t xml:space="preserve"> and approval</w:t>
    </w:r>
    <w:r w:rsidRPr="000F3DFF">
      <w:rPr>
        <w:rFonts w:asciiTheme="minorBidi" w:hAnsiTheme="minorBidi"/>
        <w:i/>
        <w:iCs/>
        <w:sz w:val="18"/>
        <w:szCs w:val="18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23A6" w14:textId="77777777" w:rsidR="00F36891" w:rsidRDefault="00F36891" w:rsidP="000F3DFF">
      <w:pPr>
        <w:spacing w:after="0" w:line="240" w:lineRule="auto"/>
      </w:pPr>
      <w:r>
        <w:separator/>
      </w:r>
    </w:p>
  </w:footnote>
  <w:footnote w:type="continuationSeparator" w:id="0">
    <w:p w14:paraId="21073FA4" w14:textId="77777777" w:rsidR="00F36891" w:rsidRDefault="00F36891" w:rsidP="000F3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6DB5" w14:textId="246FB63A" w:rsidR="00513025" w:rsidRDefault="00513025" w:rsidP="00513025">
    <w:pPr>
      <w:pStyle w:val="Header"/>
      <w:jc w:val="center"/>
    </w:pPr>
    <w:r w:rsidRPr="002F0494">
      <w:rPr>
        <w:rFonts w:asciiTheme="minorBidi" w:eastAsia="Calibri" w:hAnsiTheme="minorBidi"/>
        <w:b/>
        <w:bCs/>
        <w:noProof/>
        <w:color w:val="000000" w:themeColor="text1"/>
        <w:sz w:val="28"/>
        <w:szCs w:val="28"/>
      </w:rPr>
      <w:drawing>
        <wp:inline distT="0" distB="0" distL="0" distR="0" wp14:anchorId="6CAE9B92" wp14:editId="743B4CD6">
          <wp:extent cx="1038225" cy="474618"/>
          <wp:effectExtent l="0" t="0" r="0" b="1905"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313" cy="486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D77"/>
    <w:multiLevelType w:val="multilevel"/>
    <w:tmpl w:val="5AC0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17981"/>
    <w:multiLevelType w:val="multilevel"/>
    <w:tmpl w:val="426C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F4166"/>
    <w:multiLevelType w:val="multilevel"/>
    <w:tmpl w:val="32C4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37CB2"/>
    <w:multiLevelType w:val="multilevel"/>
    <w:tmpl w:val="3406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91C8D"/>
    <w:multiLevelType w:val="multilevel"/>
    <w:tmpl w:val="214E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82384"/>
    <w:multiLevelType w:val="multilevel"/>
    <w:tmpl w:val="85E2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84B6E"/>
    <w:multiLevelType w:val="multilevel"/>
    <w:tmpl w:val="EADA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1A5178"/>
    <w:multiLevelType w:val="multilevel"/>
    <w:tmpl w:val="6DB0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9D3D2F"/>
    <w:multiLevelType w:val="multilevel"/>
    <w:tmpl w:val="DA38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622967"/>
    <w:multiLevelType w:val="multilevel"/>
    <w:tmpl w:val="3764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FD748D"/>
    <w:multiLevelType w:val="multilevel"/>
    <w:tmpl w:val="0D7A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F35D78"/>
    <w:multiLevelType w:val="multilevel"/>
    <w:tmpl w:val="1C2E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9977A5"/>
    <w:multiLevelType w:val="multilevel"/>
    <w:tmpl w:val="937C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12050">
    <w:abstractNumId w:val="6"/>
  </w:num>
  <w:num w:numId="2" w16cid:durableId="747654260">
    <w:abstractNumId w:val="9"/>
  </w:num>
  <w:num w:numId="3" w16cid:durableId="1802380462">
    <w:abstractNumId w:val="2"/>
  </w:num>
  <w:num w:numId="4" w16cid:durableId="1072388518">
    <w:abstractNumId w:val="11"/>
  </w:num>
  <w:num w:numId="5" w16cid:durableId="845248629">
    <w:abstractNumId w:val="12"/>
  </w:num>
  <w:num w:numId="6" w16cid:durableId="819493224">
    <w:abstractNumId w:val="8"/>
  </w:num>
  <w:num w:numId="7" w16cid:durableId="1050611333">
    <w:abstractNumId w:val="1"/>
  </w:num>
  <w:num w:numId="8" w16cid:durableId="201672229">
    <w:abstractNumId w:val="3"/>
  </w:num>
  <w:num w:numId="9" w16cid:durableId="1610383351">
    <w:abstractNumId w:val="5"/>
  </w:num>
  <w:num w:numId="10" w16cid:durableId="1167089552">
    <w:abstractNumId w:val="0"/>
  </w:num>
  <w:num w:numId="11" w16cid:durableId="1237401506">
    <w:abstractNumId w:val="7"/>
  </w:num>
  <w:num w:numId="12" w16cid:durableId="82536208">
    <w:abstractNumId w:val="10"/>
  </w:num>
  <w:num w:numId="13" w16cid:durableId="727922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06"/>
    <w:rsid w:val="0003123D"/>
    <w:rsid w:val="0005059D"/>
    <w:rsid w:val="00057968"/>
    <w:rsid w:val="00095FC9"/>
    <w:rsid w:val="000F3DFF"/>
    <w:rsid w:val="00107166"/>
    <w:rsid w:val="0017573D"/>
    <w:rsid w:val="00187F65"/>
    <w:rsid w:val="001C18D8"/>
    <w:rsid w:val="001C7C6C"/>
    <w:rsid w:val="00246834"/>
    <w:rsid w:val="00287C02"/>
    <w:rsid w:val="00370312"/>
    <w:rsid w:val="00370AE7"/>
    <w:rsid w:val="003754C5"/>
    <w:rsid w:val="00385685"/>
    <w:rsid w:val="0038589B"/>
    <w:rsid w:val="004278E4"/>
    <w:rsid w:val="00455AF9"/>
    <w:rsid w:val="004F24C9"/>
    <w:rsid w:val="004F758A"/>
    <w:rsid w:val="00510222"/>
    <w:rsid w:val="00513025"/>
    <w:rsid w:val="00522E5D"/>
    <w:rsid w:val="0053513E"/>
    <w:rsid w:val="00555896"/>
    <w:rsid w:val="0059673E"/>
    <w:rsid w:val="00606A7C"/>
    <w:rsid w:val="00612215"/>
    <w:rsid w:val="00613E33"/>
    <w:rsid w:val="0069688A"/>
    <w:rsid w:val="006A2BD9"/>
    <w:rsid w:val="006C6CB2"/>
    <w:rsid w:val="006D10F4"/>
    <w:rsid w:val="00727DE8"/>
    <w:rsid w:val="00732341"/>
    <w:rsid w:val="0077479E"/>
    <w:rsid w:val="007C14F4"/>
    <w:rsid w:val="007C6215"/>
    <w:rsid w:val="008875DB"/>
    <w:rsid w:val="008F3A06"/>
    <w:rsid w:val="00907C19"/>
    <w:rsid w:val="0094174C"/>
    <w:rsid w:val="00964EC3"/>
    <w:rsid w:val="00996963"/>
    <w:rsid w:val="00AA6E22"/>
    <w:rsid w:val="00AE12D9"/>
    <w:rsid w:val="00B230A2"/>
    <w:rsid w:val="00B93B6E"/>
    <w:rsid w:val="00B94D4F"/>
    <w:rsid w:val="00C00942"/>
    <w:rsid w:val="00C1054D"/>
    <w:rsid w:val="00C22DE4"/>
    <w:rsid w:val="00C5293F"/>
    <w:rsid w:val="00C66A3B"/>
    <w:rsid w:val="00C70D24"/>
    <w:rsid w:val="00C9473C"/>
    <w:rsid w:val="00CA099A"/>
    <w:rsid w:val="00CE6CC4"/>
    <w:rsid w:val="00D71269"/>
    <w:rsid w:val="00DE6BA7"/>
    <w:rsid w:val="00E827A8"/>
    <w:rsid w:val="00F36891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3B473"/>
  <w15:chartTrackingRefBased/>
  <w15:docId w15:val="{393381F3-A821-4D1A-88B6-3ADF4D60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A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3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DFF"/>
  </w:style>
  <w:style w:type="paragraph" w:styleId="Footer">
    <w:name w:val="footer"/>
    <w:basedOn w:val="Normal"/>
    <w:link w:val="FooterChar"/>
    <w:uiPriority w:val="99"/>
    <w:unhideWhenUsed/>
    <w:rsid w:val="000F3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Hanya Mahmood</dc:creator>
  <cp:keywords/>
  <dc:description/>
  <cp:lastModifiedBy>Hanya Mahmood</cp:lastModifiedBy>
  <cp:revision>55</cp:revision>
  <dcterms:created xsi:type="dcterms:W3CDTF">2025-12-27T20:40:00Z</dcterms:created>
  <dcterms:modified xsi:type="dcterms:W3CDTF">2026-01-05T21:06:00Z</dcterms:modified>
</cp:coreProperties>
</file>